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09492039" wp14:editId="5565D411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4559C" w:rsidRPr="0002251B" w:rsidRDefault="0044559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02251B" w:rsidTr="0044559C">
        <w:trPr>
          <w:trHeight w:val="650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995AAE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VY_32_INOVACE_0317 SP, ZP, slevy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995AAE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44559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995AAE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995AAE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2.11.</w:t>
            </w:r>
            <w:r w:rsidR="0002251B" w:rsidRPr="0044559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1A4DBE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sz w:val="24"/>
                <w:szCs w:val="24"/>
                <w:lang w:eastAsia="cs-CZ"/>
              </w:rPr>
              <w:t>SP, ZP, slevy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1A4DBE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4559C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02251B" w:rsidTr="0044559C">
        <w:trPr>
          <w:trHeight w:val="537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44559C" w:rsidRDefault="00812DB3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1D27AFA" wp14:editId="12C4AFDA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89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1"/>
        <w:gridCol w:w="1227"/>
      </w:tblGrid>
      <w:tr w:rsidR="001A4DBE" w:rsidRPr="001A4DBE" w:rsidTr="001A4DBE">
        <w:trPr>
          <w:trHeight w:val="480"/>
          <w:tblHeader/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4DBE" w:rsidRPr="001A4DBE" w:rsidRDefault="001A4DBE" w:rsidP="001A4DBE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color w:val="262626" w:themeColor="text1" w:themeTint="D9"/>
                <w:sz w:val="28"/>
                <w:szCs w:val="28"/>
                <w:lang w:eastAsia="cs-CZ"/>
              </w:rPr>
            </w:pPr>
            <w:r w:rsidRPr="001A4DBE">
              <w:rPr>
                <w:rFonts w:ascii="Arial" w:eastAsia="Times New Roman" w:hAnsi="Arial" w:cs="Arial"/>
                <w:b/>
                <w:color w:val="92D050"/>
                <w:sz w:val="28"/>
                <w:szCs w:val="28"/>
                <w:lang w:eastAsia="cs-CZ"/>
              </w:rPr>
              <w:t>Roční slevy na dani pro rok 2014</w:t>
            </w:r>
          </w:p>
        </w:tc>
      </w:tr>
      <w:tr w:rsidR="001A4DBE" w:rsidRPr="001A4DBE" w:rsidTr="007F537C">
        <w:trPr>
          <w:trHeight w:val="825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1A4DBE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</w:p>
          <w:p w:rsidR="001A4DBE" w:rsidRPr="001A4DBE" w:rsidRDefault="001A4DBE" w:rsidP="001A4DBE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</w:tcPr>
          <w:p w:rsidR="001A4DBE" w:rsidRPr="001A4DBE" w:rsidRDefault="001A4DBE" w:rsidP="001A4DBE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</w:p>
        </w:tc>
      </w:tr>
      <w:tr w:rsidR="007F537C" w:rsidRPr="007F537C" w:rsidTr="001A4DBE">
        <w:trPr>
          <w:trHeight w:val="420"/>
          <w:tblCellSpacing w:w="15" w:type="dxa"/>
        </w:trPr>
        <w:tc>
          <w:tcPr>
            <w:tcW w:w="0" w:type="auto"/>
            <w:vAlign w:val="center"/>
            <w:hideMark/>
          </w:tcPr>
          <w:p w:rsidR="007F537C" w:rsidRPr="007F537C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</w:p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poplatníka</w:t>
            </w:r>
          </w:p>
        </w:tc>
        <w:tc>
          <w:tcPr>
            <w:tcW w:w="0" w:type="auto"/>
            <w:vAlign w:val="center"/>
            <w:hideMark/>
          </w:tcPr>
          <w:p w:rsidR="007F537C" w:rsidRPr="007F537C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</w:t>
            </w: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</w:t>
            </w: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40 Kč</w:t>
            </w:r>
          </w:p>
        </w:tc>
      </w:tr>
      <w:tr w:rsidR="007F537C" w:rsidRPr="007F537C" w:rsidTr="001A4DBE">
        <w:trPr>
          <w:trHeight w:val="420"/>
          <w:tblCellSpacing w:w="15" w:type="dxa"/>
        </w:trPr>
        <w:tc>
          <w:tcPr>
            <w:tcW w:w="0" w:type="auto"/>
            <w:vAlign w:val="center"/>
          </w:tcPr>
          <w:p w:rsidR="001E3625" w:rsidRPr="007F537C" w:rsidRDefault="001E3625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poplatníka – držitele ZTP</w:t>
            </w:r>
          </w:p>
        </w:tc>
        <w:tc>
          <w:tcPr>
            <w:tcW w:w="0" w:type="auto"/>
            <w:vAlign w:val="center"/>
          </w:tcPr>
          <w:p w:rsidR="001E3625" w:rsidRPr="007F537C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16 140 Kč</w:t>
            </w:r>
          </w:p>
        </w:tc>
      </w:tr>
      <w:tr w:rsidR="007F537C" w:rsidRPr="007F537C" w:rsidTr="001A4DBE">
        <w:trPr>
          <w:trHeight w:val="420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poplatníka – starobního důchodce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 0</w:t>
            </w:r>
            <w:r w:rsidR="001A4DBE"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Kč</w:t>
            </w:r>
          </w:p>
        </w:tc>
      </w:tr>
      <w:tr w:rsidR="007F537C" w:rsidRPr="007F537C" w:rsidTr="001A4DBE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dítě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</w:t>
            </w: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</w:t>
            </w: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</w:t>
            </w: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04 Kč</w:t>
            </w:r>
          </w:p>
        </w:tc>
      </w:tr>
      <w:tr w:rsidR="007F537C" w:rsidRPr="007F537C" w:rsidTr="001A4DBE">
        <w:trPr>
          <w:trHeight w:val="420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dítě – držitele průkazu ZTP</w:t>
            </w:r>
            <w:r w:rsidR="001E3625" w:rsidRPr="007F537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/P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1E3625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</w:t>
            </w:r>
            <w:r w:rsidR="007F537C"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</w:t>
            </w: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7F537C"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</w:t>
            </w: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0</w:t>
            </w:r>
            <w:r w:rsidR="007F537C"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 w:rsidR="001A4DBE"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Kč</w:t>
            </w:r>
          </w:p>
        </w:tc>
      </w:tr>
      <w:tr w:rsidR="007F537C" w:rsidRPr="007F537C" w:rsidTr="001A4DBE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vyživovanou manželku/manžela</w:t>
            </w:r>
            <w:r w:rsidR="001E3625" w:rsidRPr="007F537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- příjem nesmí překročit</w:t>
            </w:r>
            <w:r w:rsidR="007F537C" w:rsidRPr="007F537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 </w:t>
            </w:r>
            <w:r w:rsidR="001E3625" w:rsidRPr="007F537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68.000,-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24 840 Kč</w:t>
            </w:r>
          </w:p>
        </w:tc>
      </w:tr>
      <w:tr w:rsidR="007F537C" w:rsidRPr="007F537C" w:rsidTr="001A4DBE">
        <w:trPr>
          <w:trHeight w:val="420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Na vyživovanou manželku/manžela – držitele průkazu ZTP</w:t>
            </w:r>
            <w:r w:rsidR="001E3625" w:rsidRPr="007F537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/P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49 680 Kč</w:t>
            </w:r>
          </w:p>
        </w:tc>
      </w:tr>
      <w:tr w:rsidR="007F537C" w:rsidRPr="007F537C" w:rsidTr="001A4DBE">
        <w:trPr>
          <w:trHeight w:val="420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Invalidita I. a II. stupně</w:t>
            </w:r>
          </w:p>
        </w:tc>
        <w:tc>
          <w:tcPr>
            <w:tcW w:w="0" w:type="auto"/>
            <w:hideMark/>
          </w:tcPr>
          <w:p w:rsidR="001A4DBE" w:rsidRPr="001A4DBE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  <w:r w:rsidR="001A4DBE"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2 520 Kč</w:t>
            </w:r>
          </w:p>
        </w:tc>
      </w:tr>
      <w:tr w:rsidR="007F537C" w:rsidRPr="007F537C" w:rsidTr="001A4DBE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Invalidita III. stupně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  <w:r w:rsidR="001A4DBE"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5 040 Kč</w:t>
            </w:r>
          </w:p>
        </w:tc>
      </w:tr>
      <w:tr w:rsidR="007F537C" w:rsidRPr="007F537C" w:rsidTr="001A4DBE">
        <w:trPr>
          <w:trHeight w:val="405"/>
          <w:tblCellSpacing w:w="15" w:type="dxa"/>
        </w:trPr>
        <w:tc>
          <w:tcPr>
            <w:tcW w:w="0" w:type="auto"/>
            <w:vAlign w:val="center"/>
            <w:hideMark/>
          </w:tcPr>
          <w:p w:rsidR="001A4DBE" w:rsidRPr="001A4DBE" w:rsidRDefault="001A4DBE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</w:pPr>
            <w:r w:rsidRPr="001A4DBE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Student</w:t>
            </w:r>
          </w:p>
        </w:tc>
        <w:tc>
          <w:tcPr>
            <w:tcW w:w="0" w:type="auto"/>
            <w:vAlign w:val="center"/>
            <w:hideMark/>
          </w:tcPr>
          <w:p w:rsidR="001A4DBE" w:rsidRPr="001A4DBE" w:rsidRDefault="007F537C" w:rsidP="007F537C">
            <w:pPr>
              <w:spacing w:after="0" w:line="48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7F537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  <w:r w:rsidR="001A4DBE" w:rsidRPr="001A4DB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4 020 Kč</w:t>
            </w:r>
          </w:p>
        </w:tc>
      </w:tr>
    </w:tbl>
    <w:p w:rsidR="001A4DBE" w:rsidRPr="007F537C" w:rsidRDefault="001A4DBE" w:rsidP="001A4DBE">
      <w:pPr>
        <w:spacing w:line="360" w:lineRule="auto"/>
        <w:jc w:val="both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1A4DBE" w:rsidRDefault="001A4DBE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/>
          <w:iCs/>
          <w:color w:val="262626" w:themeColor="text1" w:themeTint="D9"/>
          <w:sz w:val="26"/>
          <w:szCs w:val="26"/>
        </w:rPr>
      </w:pPr>
    </w:p>
    <w:p w:rsidR="00DD018F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/>
          <w:iCs/>
          <w:color w:val="262626" w:themeColor="text1" w:themeTint="D9"/>
          <w:sz w:val="26"/>
          <w:szCs w:val="26"/>
        </w:rPr>
      </w:pPr>
    </w:p>
    <w:p w:rsidR="00DD018F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/>
          <w:iCs/>
          <w:color w:val="262626" w:themeColor="text1" w:themeTint="D9"/>
          <w:sz w:val="26"/>
          <w:szCs w:val="26"/>
        </w:rPr>
      </w:pPr>
    </w:p>
    <w:p w:rsidR="00DD018F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/>
          <w:iCs/>
          <w:color w:val="262626" w:themeColor="text1" w:themeTint="D9"/>
          <w:sz w:val="26"/>
          <w:szCs w:val="26"/>
        </w:rPr>
      </w:pPr>
    </w:p>
    <w:p w:rsidR="00DD018F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/>
          <w:iCs/>
          <w:color w:val="262626" w:themeColor="text1" w:themeTint="D9"/>
          <w:sz w:val="26"/>
          <w:szCs w:val="26"/>
        </w:rPr>
      </w:pPr>
    </w:p>
    <w:p w:rsidR="00DD018F" w:rsidRPr="001A4DBE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/>
          <w:iCs/>
          <w:color w:val="262626" w:themeColor="text1" w:themeTint="D9"/>
          <w:sz w:val="26"/>
          <w:szCs w:val="26"/>
        </w:rPr>
      </w:pPr>
    </w:p>
    <w:p w:rsidR="00DD018F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bCs/>
          <w:iCs/>
          <w:color w:val="92D050"/>
          <w:sz w:val="26"/>
          <w:szCs w:val="26"/>
        </w:rPr>
      </w:pPr>
      <w:r w:rsidRPr="0002251B">
        <w:rPr>
          <w:rFonts w:ascii="Arial" w:eastAsia="Arial" w:hAnsi="Arial" w:cs="Arial"/>
          <w:b/>
          <w:noProof/>
          <w:color w:val="40680C"/>
        </w:rPr>
        <w:drawing>
          <wp:inline distT="0" distB="0" distL="0" distR="0" wp14:anchorId="3089E1A1" wp14:editId="34A198AF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18F" w:rsidRDefault="00DD018F" w:rsidP="001A4DBE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bCs/>
          <w:iCs/>
          <w:color w:val="92D050"/>
          <w:sz w:val="26"/>
          <w:szCs w:val="26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0" w:type="auto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88"/>
        <w:gridCol w:w="3739"/>
        <w:gridCol w:w="2935"/>
      </w:tblGrid>
      <w:tr w:rsidR="00DD018F" w:rsidRPr="001A4DBE" w:rsidTr="004A2D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Položka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Jakou částku můžete odečíst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Podmínky</w:t>
            </w:r>
          </w:p>
        </w:tc>
      </w:tr>
      <w:tr w:rsidR="00DD018F" w:rsidRPr="001A4DBE" w:rsidTr="004A2D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Životní pojištění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až 12 000 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E3625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Plnění v 60- ti letech a nejdříve 5 let po uzavření smlouvy</w:t>
            </w:r>
          </w:p>
        </w:tc>
      </w:tr>
      <w:tr w:rsidR="00DD018F" w:rsidRPr="001A4DBE" w:rsidTr="004A2D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Penzijní připojištění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až 12 000 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E3625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Plnění v 60- ti letech a nejdříve 5 let po uzavření smlouvy</w:t>
            </w:r>
          </w:p>
        </w:tc>
      </w:tr>
      <w:tr w:rsidR="00DD018F" w:rsidRPr="001A4DBE" w:rsidTr="004A2D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Úvěr ze stavebního spoření nebo hypotéka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až 300 000 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DBE" w:rsidRPr="001A4DBE" w:rsidRDefault="001E3625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Určeno na bydlení</w:t>
            </w:r>
          </w:p>
        </w:tc>
      </w:tr>
      <w:tr w:rsidR="00DD018F" w:rsidRPr="001A4DBE" w:rsidTr="004A2D5C">
        <w:trPr>
          <w:trHeight w:val="47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Odběr krve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2000 Kč/odběr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Počet odběrů není omezen.</w:t>
            </w:r>
          </w:p>
        </w:tc>
      </w:tr>
      <w:tr w:rsidR="00DD018F" w:rsidRPr="001A4DBE" w:rsidTr="004A2D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Dary a charita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DD018F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M</w:t>
            </w:r>
            <w:r w:rsidR="001A4DBE"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ax</w:t>
            </w:r>
            <w: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.</w:t>
            </w:r>
            <w:r w:rsidR="001A4DBE"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 xml:space="preserve"> 10 % daňového základu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Minimální výše daru je stanovena na 1000 Kč.</w:t>
            </w:r>
          </w:p>
        </w:tc>
      </w:tr>
      <w:tr w:rsidR="00DD018F" w:rsidRPr="001A4DBE" w:rsidTr="00DD018F">
        <w:trPr>
          <w:trHeight w:val="98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Odborové příspěvky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1,5% ze zdanitelného příjmu, max. 3000 Kč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Je nutné být členem odborů.</w:t>
            </w:r>
          </w:p>
        </w:tc>
      </w:tr>
      <w:tr w:rsidR="00DD018F" w:rsidRPr="001A4DBE" w:rsidTr="00DD018F">
        <w:trPr>
          <w:trHeight w:val="218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b/>
                <w:bCs/>
                <w:color w:val="92D050"/>
                <w:sz w:val="24"/>
                <w:szCs w:val="24"/>
                <w:lang w:eastAsia="cs-CZ"/>
              </w:rPr>
              <w:t>Úhrady za zkoušky ověřující výsledky vzdělávání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až 10 000 Kč; až 13 000 Kč zdravotně postižení; až 15 000 Kč těžce zdravotně postižení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4DBE" w:rsidRPr="001A4DBE" w:rsidRDefault="001A4DBE" w:rsidP="00DD01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</w:pPr>
            <w:r w:rsidRPr="001A4DBE"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cs-CZ"/>
              </w:rPr>
              <w:t>Obor vzdělání musí souviset s vaším zaměstnáním či podnikáním</w:t>
            </w:r>
          </w:p>
        </w:tc>
      </w:tr>
    </w:tbl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DD018F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D93C465" wp14:editId="18E2151C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18F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bCs/>
          <w:iCs/>
          <w:color w:val="92D050"/>
          <w:sz w:val="26"/>
          <w:szCs w:val="26"/>
        </w:rPr>
      </w:pPr>
    </w:p>
    <w:p w:rsidR="00DD018F" w:rsidRPr="001A4DBE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bCs/>
          <w:iCs/>
          <w:color w:val="92D050"/>
          <w:sz w:val="26"/>
          <w:szCs w:val="26"/>
        </w:rPr>
      </w:pPr>
      <w:r w:rsidRPr="001A4DBE">
        <w:rPr>
          <w:rFonts w:ascii="Arial" w:hAnsi="Arial" w:cs="Arial"/>
          <w:b/>
          <w:bCs/>
          <w:iCs/>
          <w:color w:val="92D050"/>
          <w:sz w:val="26"/>
          <w:szCs w:val="26"/>
        </w:rPr>
        <w:t>Minimální mzda</w:t>
      </w:r>
    </w:p>
    <w:p w:rsidR="00DD018F" w:rsidRPr="001A4DBE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</w:p>
    <w:p w:rsidR="00DD018F" w:rsidRDefault="00DD018F" w:rsidP="00DD018F">
      <w:pPr>
        <w:pStyle w:val="Zhlav"/>
        <w:numPr>
          <w:ilvl w:val="0"/>
          <w:numId w:val="1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  <w:r w:rsidRPr="001A4DBE">
        <w:rPr>
          <w:rFonts w:ascii="Arial" w:hAnsi="Arial" w:cs="Arial"/>
          <w:bCs/>
          <w:iCs/>
          <w:color w:val="262626" w:themeColor="text1" w:themeTint="D9"/>
        </w:rPr>
        <w:t>Minimální mzda představuje nejnižší přípustnou výši odměny za práci v pracovněprávním vztahu (podle zákoníku práce). Tzn., že mzda nebo pat nesmí být nižší než minimální mzda.</w:t>
      </w:r>
    </w:p>
    <w:p w:rsidR="00DD018F" w:rsidRPr="001A4DBE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ind w:left="720"/>
        <w:jc w:val="both"/>
        <w:rPr>
          <w:rFonts w:ascii="Arial" w:hAnsi="Arial" w:cs="Arial"/>
          <w:bCs/>
          <w:iCs/>
          <w:color w:val="262626" w:themeColor="text1" w:themeTint="D9"/>
        </w:rPr>
      </w:pPr>
    </w:p>
    <w:p w:rsidR="00DD018F" w:rsidRDefault="00DD018F" w:rsidP="00DD018F">
      <w:pPr>
        <w:pStyle w:val="Zhlav"/>
        <w:numPr>
          <w:ilvl w:val="0"/>
          <w:numId w:val="1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  <w:r w:rsidRPr="001A4DBE">
        <w:rPr>
          <w:rFonts w:ascii="Arial" w:hAnsi="Arial" w:cs="Arial"/>
          <w:bCs/>
          <w:iCs/>
          <w:color w:val="262626" w:themeColor="text1" w:themeTint="D9"/>
        </w:rPr>
        <w:t xml:space="preserve">Výši minimální mzdy určuje zákoník práce. </w:t>
      </w:r>
    </w:p>
    <w:p w:rsidR="00C045DA" w:rsidRDefault="00C045DA" w:rsidP="00C045DA">
      <w:pPr>
        <w:pStyle w:val="Zhlav"/>
        <w:tabs>
          <w:tab w:val="clear" w:pos="4536"/>
          <w:tab w:val="clear" w:pos="9072"/>
        </w:tabs>
        <w:spacing w:line="360" w:lineRule="auto"/>
        <w:ind w:left="720"/>
        <w:jc w:val="both"/>
        <w:rPr>
          <w:rFonts w:ascii="Arial" w:hAnsi="Arial" w:cs="Arial"/>
          <w:bCs/>
          <w:iCs/>
          <w:color w:val="262626" w:themeColor="text1" w:themeTint="D9"/>
        </w:rPr>
      </w:pPr>
    </w:p>
    <w:p w:rsidR="00C045DA" w:rsidRPr="001A4DBE" w:rsidRDefault="00C045DA" w:rsidP="00DD018F">
      <w:pPr>
        <w:pStyle w:val="Zhlav"/>
        <w:numPr>
          <w:ilvl w:val="0"/>
          <w:numId w:val="1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  <w:r>
        <w:rPr>
          <w:rFonts w:ascii="Arial" w:hAnsi="Arial" w:cs="Arial"/>
          <w:bCs/>
          <w:iCs/>
          <w:color w:val="262626" w:themeColor="text1" w:themeTint="D9"/>
        </w:rPr>
        <w:t>Měsíční minimální mzda činí 8.500,-. Hodinová minimální mzda tedy 50,60 Kč.</w:t>
      </w: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DD018F" w:rsidRDefault="00DD018F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DD018F" w:rsidRPr="00DD018F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bCs/>
          <w:iCs/>
          <w:color w:val="92D050"/>
          <w:sz w:val="26"/>
          <w:szCs w:val="26"/>
        </w:rPr>
      </w:pPr>
      <w:r w:rsidRPr="00DD018F">
        <w:rPr>
          <w:rFonts w:ascii="Arial" w:hAnsi="Arial" w:cs="Arial"/>
          <w:b/>
          <w:bCs/>
          <w:iCs/>
          <w:color w:val="92D050"/>
          <w:sz w:val="26"/>
          <w:szCs w:val="26"/>
        </w:rPr>
        <w:t>Zaručená</w:t>
      </w:r>
      <w:r>
        <w:rPr>
          <w:rFonts w:ascii="Arial" w:hAnsi="Arial" w:cs="Arial"/>
          <w:b/>
          <w:bCs/>
          <w:iCs/>
          <w:color w:val="92D050"/>
          <w:sz w:val="26"/>
          <w:szCs w:val="26"/>
        </w:rPr>
        <w:t xml:space="preserve"> </w:t>
      </w:r>
      <w:r w:rsidRPr="00DD018F">
        <w:rPr>
          <w:rFonts w:ascii="Arial" w:hAnsi="Arial" w:cs="Arial"/>
          <w:b/>
          <w:bCs/>
          <w:iCs/>
          <w:color w:val="92D050"/>
          <w:sz w:val="26"/>
          <w:szCs w:val="26"/>
        </w:rPr>
        <w:t>mzda</w:t>
      </w:r>
    </w:p>
    <w:p w:rsidR="00DD018F" w:rsidRPr="001A4DBE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</w:p>
    <w:p w:rsidR="00DD018F" w:rsidRDefault="00DD018F" w:rsidP="00DD018F">
      <w:pPr>
        <w:pStyle w:val="Zhlav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  <w:r w:rsidRPr="001A4DBE">
        <w:rPr>
          <w:rFonts w:ascii="Arial" w:hAnsi="Arial" w:cs="Arial"/>
          <w:bCs/>
          <w:iCs/>
          <w:color w:val="262626" w:themeColor="text1" w:themeTint="D9"/>
        </w:rPr>
        <w:t>Zaručená mzda představuje mzdu nebo plat, na kterou zaměstnanci vzniklo právo podle zákoníku práce, vnitřního předpisu, mzdového výměru nebo platového výměru.</w:t>
      </w:r>
    </w:p>
    <w:p w:rsidR="00DD018F" w:rsidRPr="001A4DBE" w:rsidRDefault="00DD018F" w:rsidP="00DD018F">
      <w:pPr>
        <w:pStyle w:val="Zhlav"/>
        <w:tabs>
          <w:tab w:val="clear" w:pos="4536"/>
          <w:tab w:val="clear" w:pos="9072"/>
        </w:tabs>
        <w:spacing w:line="360" w:lineRule="auto"/>
        <w:ind w:left="720"/>
        <w:jc w:val="both"/>
        <w:rPr>
          <w:rFonts w:ascii="Arial" w:hAnsi="Arial" w:cs="Arial"/>
          <w:bCs/>
          <w:iCs/>
          <w:color w:val="262626" w:themeColor="text1" w:themeTint="D9"/>
        </w:rPr>
      </w:pPr>
    </w:p>
    <w:p w:rsidR="00DD018F" w:rsidRPr="00DD018F" w:rsidRDefault="00DD018F" w:rsidP="00DD018F">
      <w:pPr>
        <w:pStyle w:val="Zhlav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Cs/>
          <w:iCs/>
          <w:color w:val="262626" w:themeColor="text1" w:themeTint="D9"/>
        </w:rPr>
      </w:pPr>
      <w:r w:rsidRPr="001A4DBE">
        <w:rPr>
          <w:rFonts w:ascii="Arial" w:hAnsi="Arial" w:cs="Arial"/>
          <w:bCs/>
          <w:iCs/>
          <w:color w:val="262626" w:themeColor="text1" w:themeTint="D9"/>
        </w:rPr>
        <w:t xml:space="preserve">Nejnižší úroveň zaručené mzdy stanoví vláda </w:t>
      </w:r>
      <w:r w:rsidRPr="00DD018F">
        <w:rPr>
          <w:rFonts w:ascii="Arial" w:hAnsi="Arial" w:cs="Arial"/>
          <w:bCs/>
          <w:iCs/>
          <w:color w:val="262626" w:themeColor="text1" w:themeTint="D9"/>
        </w:rPr>
        <w:t xml:space="preserve">svým nařízením. </w:t>
      </w:r>
    </w:p>
    <w:p w:rsidR="00DD018F" w:rsidRPr="00DD018F" w:rsidRDefault="00DD018F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A4DBE" w:rsidRDefault="001A4DB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5171" w:rsidRDefault="005B517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5171" w:rsidRDefault="005B517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57C2C" w:rsidRDefault="005B5171" w:rsidP="00457C2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2CBAAE1C" wp14:editId="10B63EF1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2C" w:rsidRDefault="00457C2C" w:rsidP="00457C2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57C2C" w:rsidRPr="00457C2C" w:rsidRDefault="00457C2C" w:rsidP="00457C2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/>
          <w:bCs/>
          <w:color w:val="92D050"/>
          <w:sz w:val="44"/>
          <w:szCs w:val="44"/>
          <w:lang w:eastAsia="cs-CZ"/>
        </w:rPr>
        <w:t>Systém sociálního zabezpečení</w:t>
      </w:r>
      <w:r w:rsidRPr="00457C2C">
        <w:rPr>
          <w:rFonts w:ascii="Arial" w:eastAsia="Times New Roman" w:hAnsi="Arial" w:cs="Arial"/>
          <w:b/>
          <w:color w:val="92D050"/>
          <w:sz w:val="44"/>
          <w:szCs w:val="44"/>
          <w:lang w:eastAsia="cs-CZ"/>
        </w:rPr>
        <w:t xml:space="preserve">   </w:t>
      </w:r>
      <w:r w:rsidRPr="00457C2C">
        <w:rPr>
          <w:rFonts w:ascii="Arial" w:eastAsia="Times New Roman" w:hAnsi="Arial" w:cs="Arial"/>
          <w:b/>
          <w:sz w:val="44"/>
          <w:szCs w:val="44"/>
          <w:lang w:eastAsia="cs-CZ"/>
        </w:rPr>
        <w:t xml:space="preserve">                                      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</w:p>
    <w:p w:rsidR="00457C2C" w:rsidRDefault="00457C2C" w:rsidP="00457C2C">
      <w:pPr>
        <w:pStyle w:val="Odstavecseseznamem"/>
        <w:numPr>
          <w:ilvl w:val="0"/>
          <w:numId w:val="3"/>
        </w:numPr>
        <w:spacing w:after="0" w:line="48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 xml:space="preserve">Sociální zabezpečení představuje podstatnou část veřejných výdajů. </w:t>
      </w:r>
    </w:p>
    <w:p w:rsidR="00457C2C" w:rsidRDefault="00457C2C" w:rsidP="00457C2C">
      <w:pPr>
        <w:pStyle w:val="Odstavecseseznamem"/>
        <w:numPr>
          <w:ilvl w:val="0"/>
          <w:numId w:val="3"/>
        </w:numPr>
        <w:spacing w:after="0" w:line="48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Jsou to zejména starobní a další důchody, různé transfery a dal</w:t>
      </w:r>
      <w:r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 xml:space="preserve">ší platby. </w:t>
      </w:r>
    </w:p>
    <w:p w:rsidR="00457C2C" w:rsidRDefault="00457C2C" w:rsidP="00457C2C">
      <w:pPr>
        <w:pStyle w:val="Odstavecseseznamem"/>
        <w:numPr>
          <w:ilvl w:val="0"/>
          <w:numId w:val="3"/>
        </w:numPr>
        <w:spacing w:after="0" w:line="48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 xml:space="preserve">Nazývají </w:t>
      </w: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 xml:space="preserve">se mandatorní výdaje. </w:t>
      </w:r>
    </w:p>
    <w:p w:rsidR="00457C2C" w:rsidRDefault="00457C2C" w:rsidP="00457C2C">
      <w:pPr>
        <w:pStyle w:val="Odstavecseseznamem"/>
        <w:numPr>
          <w:ilvl w:val="0"/>
          <w:numId w:val="3"/>
        </w:numPr>
        <w:spacing w:after="0" w:line="48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 xml:space="preserve">Občané na ně mají nárok ze zákona a vláda je tudíž nemůže omezit, aniž by změnila příslušné zákony. </w:t>
      </w:r>
    </w:p>
    <w:p w:rsidR="00457C2C" w:rsidRPr="00457C2C" w:rsidRDefault="00457C2C" w:rsidP="00457C2C">
      <w:pPr>
        <w:pStyle w:val="Odstavecseseznamem"/>
        <w:numPr>
          <w:ilvl w:val="0"/>
          <w:numId w:val="3"/>
        </w:numPr>
        <w:spacing w:after="0" w:line="48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Sociální zabezpečení se v současné době, podle mezinárodních doporučení vztahuje na následující případy: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ohrožení zdraví a nemoc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nezaměstnanost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pracovní poškození a invalidita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pracovní úraz a nemoci z povolání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stáří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mateřství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rodičovství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- úmrtí živitele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</w:p>
    <w:p w:rsidR="00457C2C" w:rsidRPr="00E97B4B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  <w:tab/>
      </w:r>
    </w:p>
    <w:p w:rsidR="00457C2C" w:rsidRDefault="00457C2C" w:rsidP="00457C2C">
      <w:pPr>
        <w:spacing w:after="0" w:line="240" w:lineRule="auto"/>
        <w:ind w:left="-540" w:right="-337"/>
        <w:rPr>
          <w:rFonts w:ascii="Times New Roman" w:eastAsia="Times New Roman" w:hAnsi="Times New Roman" w:cs="Times New Roman"/>
          <w:color w:val="00CC00"/>
          <w:sz w:val="28"/>
          <w:szCs w:val="28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177BCFEC" wp14:editId="03E460D6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</w:p>
    <w:p w:rsid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/>
          <w:bCs/>
          <w:iCs/>
          <w:color w:val="92D050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/>
          <w:bCs/>
          <w:iCs/>
          <w:color w:val="92D050"/>
          <w:sz w:val="24"/>
          <w:szCs w:val="24"/>
          <w:lang w:eastAsia="cs-CZ"/>
        </w:rPr>
        <w:t xml:space="preserve">Sociální pojištění patří do povinného veřejnoprávního pojištění občanů. Toto povinné </w:t>
      </w:r>
      <w:r>
        <w:rPr>
          <w:rFonts w:ascii="Arial" w:eastAsia="Times New Roman" w:hAnsi="Arial" w:cs="Arial"/>
          <w:b/>
          <w:bCs/>
          <w:iCs/>
          <w:color w:val="92D050"/>
          <w:sz w:val="24"/>
          <w:szCs w:val="24"/>
          <w:lang w:eastAsia="cs-CZ"/>
        </w:rPr>
        <w:t xml:space="preserve">pojištění </w:t>
      </w:r>
      <w:r w:rsidRPr="00457C2C">
        <w:rPr>
          <w:rFonts w:ascii="Arial" w:eastAsia="Times New Roman" w:hAnsi="Arial" w:cs="Arial"/>
          <w:b/>
          <w:bCs/>
          <w:iCs/>
          <w:color w:val="92D050"/>
          <w:sz w:val="24"/>
          <w:szCs w:val="24"/>
          <w:lang w:eastAsia="cs-CZ"/>
        </w:rPr>
        <w:t xml:space="preserve">občanů se skládá ze dvou složek, a to z  pojistného </w:t>
      </w:r>
      <w:proofErr w:type="gramStart"/>
      <w:r w:rsidRPr="00457C2C">
        <w:rPr>
          <w:rFonts w:ascii="Arial" w:eastAsia="Times New Roman" w:hAnsi="Arial" w:cs="Arial"/>
          <w:b/>
          <w:bCs/>
          <w:iCs/>
          <w:color w:val="92D050"/>
          <w:sz w:val="24"/>
          <w:szCs w:val="24"/>
          <w:lang w:eastAsia="cs-CZ"/>
        </w:rPr>
        <w:t>na</w:t>
      </w:r>
      <w:proofErr w:type="gramEnd"/>
      <w:r w:rsidRPr="00457C2C">
        <w:rPr>
          <w:rFonts w:ascii="Arial" w:eastAsia="Times New Roman" w:hAnsi="Arial" w:cs="Arial"/>
          <w:b/>
          <w:bCs/>
          <w:iCs/>
          <w:color w:val="92D050"/>
          <w:sz w:val="24"/>
          <w:szCs w:val="24"/>
          <w:lang w:eastAsia="cs-CZ"/>
        </w:rPr>
        <w:t>: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/>
          <w:i/>
          <w:iCs/>
          <w:color w:val="92D050"/>
          <w:sz w:val="24"/>
          <w:szCs w:val="24"/>
          <w:u w:val="single"/>
          <w:lang w:eastAsia="cs-CZ"/>
        </w:rPr>
      </w:pPr>
    </w:p>
    <w:p w:rsidR="0097540B" w:rsidRPr="0097540B" w:rsidRDefault="0097540B" w:rsidP="0097540B">
      <w:pPr>
        <w:pStyle w:val="Odstavecseseznamem"/>
        <w:numPr>
          <w:ilvl w:val="0"/>
          <w:numId w:val="13"/>
        </w:numPr>
        <w:spacing w:after="0" w:line="360" w:lineRule="auto"/>
        <w:ind w:left="0" w:right="-337" w:firstLine="0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  <w:t>S</w:t>
      </w:r>
      <w:r w:rsidR="00457C2C" w:rsidRPr="0097540B"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  <w:t xml:space="preserve">ociální zabezpečení  </w:t>
      </w:r>
      <w:r w:rsidR="00457C2C"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97540B" w:rsidRPr="0097540B" w:rsidRDefault="0097540B" w:rsidP="0097540B">
      <w:pPr>
        <w:pStyle w:val="Odstavecseseznamem"/>
        <w:spacing w:after="0" w:line="360" w:lineRule="auto"/>
        <w:ind w:left="-180" w:right="-337"/>
        <w:rPr>
          <w:rFonts w:ascii="Arial" w:eastAsia="Times New Roman" w:hAnsi="Arial" w:cs="Arial"/>
          <w:sz w:val="24"/>
          <w:szCs w:val="24"/>
          <w:lang w:eastAsia="cs-CZ"/>
        </w:rPr>
      </w:pPr>
    </w:p>
    <w:p w:rsidR="00457C2C" w:rsidRPr="0097540B" w:rsidRDefault="00457C2C" w:rsidP="0097540B">
      <w:pPr>
        <w:pStyle w:val="Odstavecseseznamem"/>
        <w:numPr>
          <w:ilvl w:val="0"/>
          <w:numId w:val="12"/>
        </w:numPr>
        <w:spacing w:after="0" w:line="360" w:lineRule="auto"/>
        <w:ind w:right="-337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z něhož se pojištěným hradí nemocenské dávky, dávky důchodového zabezpečení, podpory v zaměstnanosti i nezaměstnanosti, rekvalifikace atd. 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sz w:val="24"/>
          <w:szCs w:val="24"/>
          <w:lang w:eastAsia="cs-CZ"/>
        </w:rPr>
        <w:t xml:space="preserve">         </w:t>
      </w:r>
    </w:p>
    <w:p w:rsidR="00457C2C" w:rsidRPr="0097540B" w:rsidRDefault="00457C2C" w:rsidP="0097540B">
      <w:pPr>
        <w:pStyle w:val="Odstavecseseznamem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>příslušnou agendu zabezpečují okresní správy sociálního zabezpečení</w:t>
      </w:r>
    </w:p>
    <w:p w:rsid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cs-CZ"/>
        </w:rPr>
      </w:pP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sz w:val="24"/>
          <w:szCs w:val="24"/>
          <w:lang w:eastAsia="cs-CZ"/>
        </w:rPr>
        <w:t xml:space="preserve">  </w:t>
      </w:r>
      <w:r w:rsidRPr="00457C2C">
        <w:rPr>
          <w:rFonts w:ascii="Arial" w:eastAsia="Times New Roman" w:hAnsi="Arial" w:cs="Arial"/>
          <w:bCs/>
          <w:sz w:val="24"/>
          <w:szCs w:val="24"/>
          <w:u w:val="single"/>
          <w:lang w:eastAsia="cs-CZ"/>
        </w:rPr>
        <w:t>Pojistné na sociální zabezpečení se skládá z:</w:t>
      </w:r>
    </w:p>
    <w:p w:rsidR="00457C2C" w:rsidRPr="00457C2C" w:rsidRDefault="00457C2C" w:rsidP="00457C2C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8000"/>
          <w:sz w:val="24"/>
          <w:szCs w:val="24"/>
          <w:lang w:eastAsia="cs-CZ"/>
        </w:rPr>
      </w:pPr>
    </w:p>
    <w:p w:rsidR="00457C2C" w:rsidRPr="00457C2C" w:rsidRDefault="00457C2C" w:rsidP="00457C2C">
      <w:pPr>
        <w:pStyle w:val="Odstavecseseznamem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Cs/>
          <w:color w:val="008000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color w:val="008000"/>
          <w:sz w:val="24"/>
          <w:szCs w:val="24"/>
          <w:lang w:eastAsia="cs-CZ"/>
        </w:rPr>
        <w:t>pojistného na státní politiku zaměstnanosti</w:t>
      </w:r>
    </w:p>
    <w:p w:rsidR="00457C2C" w:rsidRPr="00457C2C" w:rsidRDefault="00457C2C" w:rsidP="00457C2C">
      <w:pPr>
        <w:pStyle w:val="Odstavecseseznamem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Cs/>
          <w:color w:val="008000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color w:val="008000"/>
          <w:sz w:val="24"/>
          <w:szCs w:val="24"/>
          <w:lang w:eastAsia="cs-CZ"/>
        </w:rPr>
        <w:t>pojistného na důchodové zabezpečení</w:t>
      </w:r>
    </w:p>
    <w:p w:rsidR="00457C2C" w:rsidRPr="00457C2C" w:rsidRDefault="00457C2C" w:rsidP="00457C2C">
      <w:pPr>
        <w:pStyle w:val="Odstavecseseznamem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Cs/>
          <w:i/>
          <w:iCs/>
          <w:color w:val="008000"/>
          <w:sz w:val="24"/>
          <w:szCs w:val="24"/>
          <w:u w:val="single"/>
          <w:lang w:eastAsia="cs-CZ"/>
        </w:rPr>
      </w:pPr>
      <w:r w:rsidRPr="00457C2C">
        <w:rPr>
          <w:rFonts w:ascii="Arial" w:eastAsia="Times New Roman" w:hAnsi="Arial" w:cs="Arial"/>
          <w:bCs/>
          <w:color w:val="008000"/>
          <w:sz w:val="24"/>
          <w:szCs w:val="24"/>
          <w:lang w:eastAsia="cs-CZ"/>
        </w:rPr>
        <w:t>nemocenského pojištění (tato část pojistného není pro OSVČ povinná)</w:t>
      </w:r>
    </w:p>
    <w:p w:rsidR="00457C2C" w:rsidRPr="00457C2C" w:rsidRDefault="00457C2C" w:rsidP="00457C2C">
      <w:pPr>
        <w:spacing w:after="0" w:line="360" w:lineRule="auto"/>
        <w:ind w:left="360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cs-CZ"/>
        </w:rPr>
      </w:pPr>
    </w:p>
    <w:p w:rsid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u w:val="single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u w:val="single"/>
          <w:lang w:eastAsia="cs-CZ"/>
        </w:rPr>
        <w:t>Plátci pojistného jsou:</w:t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</w:p>
    <w:p w:rsidR="00457C2C" w:rsidRPr="00457C2C" w:rsidRDefault="00457C2C" w:rsidP="00457C2C">
      <w:pPr>
        <w:numPr>
          <w:ilvl w:val="0"/>
          <w:numId w:val="9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sz w:val="24"/>
          <w:szCs w:val="24"/>
          <w:lang w:eastAsia="cs-CZ"/>
        </w:rPr>
        <w:t xml:space="preserve"> zaměstnavatelé, </w:t>
      </w:r>
      <w:r w:rsidRPr="00457C2C">
        <w:rPr>
          <w:rFonts w:ascii="Arial" w:eastAsia="Times New Roman" w:hAnsi="Arial" w:cs="Arial"/>
          <w:sz w:val="24"/>
          <w:szCs w:val="24"/>
          <w:lang w:eastAsia="cs-CZ"/>
        </w:rPr>
        <w:t>a to i za své zaměstnance</w:t>
      </w:r>
    </w:p>
    <w:p w:rsidR="00457C2C" w:rsidRPr="00457C2C" w:rsidRDefault="00457C2C" w:rsidP="00457C2C">
      <w:pPr>
        <w:numPr>
          <w:ilvl w:val="0"/>
          <w:numId w:val="9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sz w:val="24"/>
          <w:szCs w:val="24"/>
          <w:lang w:eastAsia="cs-CZ"/>
        </w:rPr>
        <w:t xml:space="preserve"> OSVČ  </w:t>
      </w:r>
    </w:p>
    <w:p w:rsidR="00457C2C" w:rsidRDefault="00457C2C" w:rsidP="00457C2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457C2C" w:rsidRPr="0097540B" w:rsidRDefault="00457C2C" w:rsidP="0097540B">
      <w:pPr>
        <w:pStyle w:val="Odstavecseseznamem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Zaměstnavatel musí své zaměstnance k placení pojistného přihlásit. </w:t>
      </w:r>
    </w:p>
    <w:p w:rsidR="0097540B" w:rsidRDefault="00457C2C" w:rsidP="0097540B">
      <w:pPr>
        <w:pStyle w:val="Odstavecseseznamem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>Zaměstnanci jsou poplatníky pojistného, přispívají částečně na pojistné</w:t>
      </w:r>
      <w:r w:rsidR="0097540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gramStart"/>
      <w:r w:rsidR="0097540B">
        <w:rPr>
          <w:rFonts w:ascii="Arial" w:eastAsia="Times New Roman" w:hAnsi="Arial" w:cs="Arial"/>
          <w:sz w:val="24"/>
          <w:szCs w:val="24"/>
          <w:lang w:eastAsia="cs-CZ"/>
        </w:rPr>
        <w:t>na  sociální</w:t>
      </w:r>
      <w:proofErr w:type="gramEnd"/>
      <w:r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 zabezpečení ze své hrubé mzdy. </w:t>
      </w:r>
    </w:p>
    <w:p w:rsidR="00457C2C" w:rsidRDefault="00457C2C" w:rsidP="0097540B">
      <w:pPr>
        <w:pStyle w:val="Odstavecseseznamem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>Pojistné za ně odvádí plátce, tedy zaměstnavatel.</w:t>
      </w:r>
    </w:p>
    <w:p w:rsidR="0097540B" w:rsidRPr="0097540B" w:rsidRDefault="0097540B" w:rsidP="009754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457C2C" w:rsidRPr="00457C2C" w:rsidRDefault="0097540B" w:rsidP="00457C2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u w:val="single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80BF404" wp14:editId="0D9D16D9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u w:val="single"/>
          <w:lang w:eastAsia="cs-CZ"/>
        </w:rPr>
      </w:pPr>
    </w:p>
    <w:p w:rsidR="0097540B" w:rsidRDefault="0097540B" w:rsidP="0097540B">
      <w:pPr>
        <w:pStyle w:val="Odstavecseseznamem"/>
        <w:numPr>
          <w:ilvl w:val="0"/>
          <w:numId w:val="13"/>
        </w:numPr>
        <w:spacing w:after="0" w:line="360" w:lineRule="auto"/>
        <w:ind w:left="0" w:firstLine="0"/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  <w:t>V</w:t>
      </w:r>
      <w:r w:rsidR="00457C2C" w:rsidRPr="0097540B"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  <w:t xml:space="preserve">šeobecné zdravotní pojištění </w:t>
      </w:r>
    </w:p>
    <w:p w:rsidR="0097540B" w:rsidRPr="0097540B" w:rsidRDefault="00457C2C" w:rsidP="0097540B">
      <w:pPr>
        <w:pStyle w:val="Odstavecseseznamem"/>
        <w:spacing w:after="0" w:line="360" w:lineRule="auto"/>
        <w:ind w:left="-180"/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b/>
          <w:color w:val="92D050"/>
          <w:sz w:val="24"/>
          <w:szCs w:val="24"/>
          <w:lang w:eastAsia="cs-CZ"/>
        </w:rPr>
        <w:t xml:space="preserve"> </w:t>
      </w:r>
    </w:p>
    <w:p w:rsidR="00457C2C" w:rsidRPr="00457C2C" w:rsidRDefault="00457C2C" w:rsidP="00457C2C">
      <w:pPr>
        <w:pStyle w:val="Odstavecseseznamem"/>
        <w:numPr>
          <w:ilvl w:val="0"/>
          <w:numId w:val="14"/>
        </w:numPr>
        <w:spacing w:after="0" w:line="360" w:lineRule="auto"/>
        <w:ind w:right="-337"/>
        <w:rPr>
          <w:rFonts w:ascii="Arial" w:eastAsia="Times New Roman" w:hAnsi="Arial" w:cs="Arial"/>
          <w:color w:val="00CC00"/>
          <w:sz w:val="24"/>
          <w:szCs w:val="24"/>
          <w:u w:val="single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z něhož se plně nebo částečně pojištěným hradí </w:t>
      </w:r>
      <w:r w:rsidRPr="00457C2C">
        <w:rPr>
          <w:rFonts w:ascii="Arial" w:eastAsia="Times New Roman" w:hAnsi="Arial" w:cs="Arial"/>
          <w:sz w:val="24"/>
          <w:szCs w:val="24"/>
          <w:lang w:eastAsia="cs-CZ"/>
        </w:rPr>
        <w:t xml:space="preserve">léčebná péče, prevence, léky, prostředky zdravotnické techniky, doprava nemocných atd.                                                        </w:t>
      </w:r>
    </w:p>
    <w:p w:rsidR="00457C2C" w:rsidRPr="0097540B" w:rsidRDefault="00457C2C" w:rsidP="0097540B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>příslušnou agendu zabezpečují zdravotní pojišťovny</w:t>
      </w:r>
    </w:p>
    <w:p w:rsidR="00457C2C" w:rsidRPr="00457C2C" w:rsidRDefault="00457C2C" w:rsidP="00457C2C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</w:p>
    <w:p w:rsidR="00457C2C" w:rsidRPr="00457C2C" w:rsidRDefault="00457C2C" w:rsidP="00457C2C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iCs/>
          <w:sz w:val="24"/>
          <w:szCs w:val="24"/>
          <w:u w:val="single"/>
          <w:lang w:eastAsia="cs-CZ"/>
        </w:rPr>
        <w:t>Plátci pojistného jsou</w:t>
      </w:r>
      <w:r w:rsidRPr="00457C2C">
        <w:rPr>
          <w:rFonts w:ascii="Arial" w:eastAsia="Times New Roman" w:hAnsi="Arial" w:cs="Arial"/>
          <w:bCs/>
          <w:iCs/>
          <w:sz w:val="24"/>
          <w:szCs w:val="24"/>
          <w:lang w:eastAsia="cs-CZ"/>
        </w:rPr>
        <w:t>:</w:t>
      </w:r>
    </w:p>
    <w:p w:rsidR="00457C2C" w:rsidRPr="00457C2C" w:rsidRDefault="00457C2C" w:rsidP="00457C2C">
      <w:pPr>
        <w:numPr>
          <w:ilvl w:val="0"/>
          <w:numId w:val="7"/>
        </w:numPr>
        <w:tabs>
          <w:tab w:val="num" w:pos="0"/>
          <w:tab w:val="left" w:pos="360"/>
        </w:tabs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sz w:val="24"/>
          <w:szCs w:val="24"/>
          <w:lang w:eastAsia="cs-CZ"/>
        </w:rPr>
        <w:t>stát</w:t>
      </w:r>
    </w:p>
    <w:p w:rsidR="00457C2C" w:rsidRPr="00457C2C" w:rsidRDefault="00457C2C" w:rsidP="00457C2C">
      <w:pPr>
        <w:numPr>
          <w:ilvl w:val="0"/>
          <w:numId w:val="7"/>
        </w:numPr>
        <w:tabs>
          <w:tab w:val="num" w:pos="0"/>
          <w:tab w:val="left" w:pos="36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sz w:val="24"/>
          <w:szCs w:val="24"/>
          <w:lang w:eastAsia="cs-CZ"/>
        </w:rPr>
        <w:t>zaměstnavatelé</w:t>
      </w:r>
      <w:r w:rsidRPr="00457C2C">
        <w:rPr>
          <w:rFonts w:ascii="Arial" w:eastAsia="Times New Roman" w:hAnsi="Arial" w:cs="Arial"/>
          <w:sz w:val="24"/>
          <w:szCs w:val="24"/>
          <w:lang w:eastAsia="cs-CZ"/>
        </w:rPr>
        <w:t>, a to i za své zaměstnance</w:t>
      </w:r>
    </w:p>
    <w:p w:rsidR="00457C2C" w:rsidRPr="00457C2C" w:rsidRDefault="00457C2C" w:rsidP="00457C2C">
      <w:pPr>
        <w:numPr>
          <w:ilvl w:val="0"/>
          <w:numId w:val="7"/>
        </w:numPr>
        <w:tabs>
          <w:tab w:val="num" w:pos="0"/>
          <w:tab w:val="left" w:pos="360"/>
        </w:tabs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bCs/>
          <w:sz w:val="24"/>
          <w:szCs w:val="24"/>
          <w:lang w:eastAsia="cs-CZ"/>
        </w:rPr>
        <w:t>OSVČ</w:t>
      </w:r>
    </w:p>
    <w:p w:rsidR="00457C2C" w:rsidRPr="0097540B" w:rsidRDefault="00457C2C" w:rsidP="0097540B">
      <w:pPr>
        <w:pStyle w:val="Odstavecseseznamem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>osoby bez zdanitelných příjmů  - ženy v domácnosti</w:t>
      </w:r>
    </w:p>
    <w:p w:rsidR="00457C2C" w:rsidRPr="00457C2C" w:rsidRDefault="00457C2C" w:rsidP="00457C2C">
      <w:pPr>
        <w:tabs>
          <w:tab w:val="num" w:pos="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457C2C">
        <w:rPr>
          <w:rFonts w:ascii="Arial" w:eastAsia="Times New Roman" w:hAnsi="Arial" w:cs="Arial"/>
          <w:sz w:val="24"/>
          <w:szCs w:val="24"/>
          <w:lang w:eastAsia="cs-CZ"/>
        </w:rPr>
        <w:t xml:space="preserve">                                                                                                                               </w:t>
      </w:r>
    </w:p>
    <w:p w:rsidR="0097540B" w:rsidRDefault="00457C2C" w:rsidP="0097540B">
      <w:pPr>
        <w:pStyle w:val="Odstavecseseznamem"/>
        <w:numPr>
          <w:ilvl w:val="0"/>
          <w:numId w:val="21"/>
        </w:numPr>
        <w:tabs>
          <w:tab w:val="num" w:pos="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Zaměstnavatel musí své zaměstnance k placení pojistného přihlásit. </w:t>
      </w:r>
    </w:p>
    <w:p w:rsidR="0097540B" w:rsidRDefault="0097540B" w:rsidP="0097540B">
      <w:pPr>
        <w:pStyle w:val="Odstavecseseznamem"/>
        <w:numPr>
          <w:ilvl w:val="0"/>
          <w:numId w:val="21"/>
        </w:numPr>
        <w:tabs>
          <w:tab w:val="num" w:pos="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>Za</w:t>
      </w:r>
      <w:r w:rsidR="00457C2C" w:rsidRPr="0097540B">
        <w:rPr>
          <w:rFonts w:ascii="Arial" w:eastAsia="Times New Roman" w:hAnsi="Arial" w:cs="Arial"/>
          <w:sz w:val="24"/>
          <w:szCs w:val="24"/>
          <w:lang w:eastAsia="cs-CZ"/>
        </w:rPr>
        <w:t>městnanci jsou poplatníky pojistného, přispívají částečně na všeobecné zdravotní pojištění ze své hrubé mzdy.</w:t>
      </w:r>
    </w:p>
    <w:p w:rsidR="00457C2C" w:rsidRPr="0097540B" w:rsidRDefault="00457C2C" w:rsidP="0097540B">
      <w:pPr>
        <w:pStyle w:val="Odstavecseseznamem"/>
        <w:numPr>
          <w:ilvl w:val="0"/>
          <w:numId w:val="21"/>
        </w:numPr>
        <w:tabs>
          <w:tab w:val="num" w:pos="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7540B">
        <w:rPr>
          <w:rFonts w:ascii="Arial" w:eastAsia="Times New Roman" w:hAnsi="Arial" w:cs="Arial"/>
          <w:sz w:val="24"/>
          <w:szCs w:val="24"/>
          <w:lang w:eastAsia="cs-CZ"/>
        </w:rPr>
        <w:t xml:space="preserve">Pojistné za ně odvádí plátce, tedy zaměstnavatel. OSVČ se musí přihlásit </w:t>
      </w:r>
      <w:r w:rsidR="00D540F9">
        <w:rPr>
          <w:rFonts w:ascii="Arial" w:eastAsia="Times New Roman" w:hAnsi="Arial" w:cs="Arial"/>
          <w:sz w:val="24"/>
          <w:szCs w:val="24"/>
          <w:lang w:eastAsia="cs-CZ"/>
        </w:rPr>
        <w:br/>
      </w:r>
      <w:bookmarkStart w:id="0" w:name="_GoBack"/>
      <w:bookmarkEnd w:id="0"/>
      <w:r w:rsidRPr="0097540B">
        <w:rPr>
          <w:rFonts w:ascii="Arial" w:eastAsia="Times New Roman" w:hAnsi="Arial" w:cs="Arial"/>
          <w:sz w:val="24"/>
          <w:szCs w:val="24"/>
          <w:lang w:eastAsia="cs-CZ"/>
        </w:rPr>
        <w:t>k placení pojistného u zdravotní pojišťovny, kterou si vybrali.</w:t>
      </w:r>
    </w:p>
    <w:p w:rsidR="00457C2C" w:rsidRPr="00457C2C" w:rsidRDefault="00457C2C" w:rsidP="009754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457C2C" w:rsidRDefault="00457C2C" w:rsidP="0097540B">
      <w:pPr>
        <w:spacing w:line="36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57C2C" w:rsidRDefault="00457C2C" w:rsidP="0097540B">
      <w:pPr>
        <w:spacing w:line="36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57C2C" w:rsidRDefault="00457C2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540B" w:rsidRDefault="0097540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540B" w:rsidRDefault="0097540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540B" w:rsidRDefault="0097540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540B" w:rsidRDefault="0097540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7540B" w:rsidRDefault="0097540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4C90091" wp14:editId="5E27C105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40B" w:rsidRDefault="0097540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57C2C" w:rsidRDefault="00457C2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5171" w:rsidRDefault="005B5171" w:rsidP="005B51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5B5171" w:rsidRDefault="005B5171" w:rsidP="005B5171">
      <w:pPr>
        <w:rPr>
          <w:rFonts w:ascii="Arial" w:hAnsi="Arial" w:cs="Arial"/>
          <w:sz w:val="24"/>
          <w:szCs w:val="24"/>
        </w:rPr>
      </w:pPr>
    </w:p>
    <w:p w:rsidR="005B5171" w:rsidRDefault="005B5171" w:rsidP="005B5171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5B5171" w:rsidRPr="00F80F1F" w:rsidRDefault="005B5171" w:rsidP="005B51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B6FBD">
        <w:rPr>
          <w:rFonts w:ascii="Arial" w:hAnsi="Arial" w:cs="Arial"/>
          <w:sz w:val="24"/>
          <w:szCs w:val="24"/>
        </w:rPr>
        <w:t>http://www.jakpodnik</w:t>
      </w:r>
      <w:r>
        <w:rPr>
          <w:rFonts w:ascii="Arial" w:hAnsi="Arial" w:cs="Arial"/>
          <w:sz w:val="24"/>
          <w:szCs w:val="24"/>
        </w:rPr>
        <w:t>at.cz/sleva-na-dani</w:t>
      </w:r>
    </w:p>
    <w:p w:rsidR="005B5171" w:rsidRPr="00F80F1F" w:rsidRDefault="005B5171" w:rsidP="005B5171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5B5171" w:rsidRDefault="005B5171" w:rsidP="005B5171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5B5171" w:rsidRDefault="005B517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5171" w:rsidRDefault="005B517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B5171" w:rsidRDefault="005B517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5B5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794_"/>
      </v:shape>
    </w:pict>
  </w:numPicBullet>
  <w:abstractNum w:abstractNumId="0">
    <w:nsid w:val="FFFFFFFE"/>
    <w:multiLevelType w:val="singleLevel"/>
    <w:tmpl w:val="ED2667FA"/>
    <w:lvl w:ilvl="0">
      <w:numFmt w:val="decimal"/>
      <w:lvlText w:val="*"/>
      <w:lvlJc w:val="left"/>
    </w:lvl>
  </w:abstractNum>
  <w:abstractNum w:abstractNumId="1">
    <w:nsid w:val="01A00BB8"/>
    <w:multiLevelType w:val="hybridMultilevel"/>
    <w:tmpl w:val="0C764F60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D7164"/>
    <w:multiLevelType w:val="hybridMultilevel"/>
    <w:tmpl w:val="A6EA03F6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32538"/>
    <w:multiLevelType w:val="hybridMultilevel"/>
    <w:tmpl w:val="3CCA8D90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813C0"/>
    <w:multiLevelType w:val="hybridMultilevel"/>
    <w:tmpl w:val="D7CC6A30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0B131E"/>
    <w:multiLevelType w:val="hybridMultilevel"/>
    <w:tmpl w:val="BE266BAE"/>
    <w:lvl w:ilvl="0" w:tplc="0405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4CA44B9"/>
    <w:multiLevelType w:val="hybridMultilevel"/>
    <w:tmpl w:val="39EC9D88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0128E"/>
    <w:multiLevelType w:val="hybridMultilevel"/>
    <w:tmpl w:val="27986E74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608C8"/>
    <w:multiLevelType w:val="hybridMultilevel"/>
    <w:tmpl w:val="CEA2950E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7515CFE"/>
    <w:multiLevelType w:val="hybridMultilevel"/>
    <w:tmpl w:val="B0507EF4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B107B"/>
    <w:multiLevelType w:val="hybridMultilevel"/>
    <w:tmpl w:val="C0C26F7A"/>
    <w:lvl w:ilvl="0" w:tplc="A2A86F14">
      <w:start w:val="1"/>
      <w:numFmt w:val="bullet"/>
      <w:lvlText w:val="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b w:val="0"/>
        <w:i w:val="0"/>
        <w:u w:val="none"/>
      </w:rPr>
    </w:lvl>
    <w:lvl w:ilvl="1" w:tplc="E572E75C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76AC0056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 w:tplc="04050007">
      <w:start w:val="1"/>
      <w:numFmt w:val="bullet"/>
      <w:lvlText w:val="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16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41337DF1"/>
    <w:multiLevelType w:val="hybridMultilevel"/>
    <w:tmpl w:val="F3D4905A"/>
    <w:lvl w:ilvl="0" w:tplc="BD5C2A00">
      <w:start w:val="1"/>
      <w:numFmt w:val="bullet"/>
      <w:lvlText w:val=""/>
      <w:lvlPicBulletId w:val="0"/>
      <w:lvlJc w:val="left"/>
      <w:pPr>
        <w:ind w:left="240" w:hanging="360"/>
      </w:pPr>
      <w:rPr>
        <w:rFonts w:ascii="Symbol" w:hAnsi="Symbol" w:hint="default"/>
        <w:color w:val="auto"/>
      </w:rPr>
    </w:lvl>
    <w:lvl w:ilvl="1" w:tplc="24BCC7DE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2">
    <w:nsid w:val="49FB5CE6"/>
    <w:multiLevelType w:val="hybridMultilevel"/>
    <w:tmpl w:val="5D088B52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57646"/>
    <w:multiLevelType w:val="hybridMultilevel"/>
    <w:tmpl w:val="CF601A0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572C1D"/>
    <w:multiLevelType w:val="hybridMultilevel"/>
    <w:tmpl w:val="18B67B46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6D4B9E"/>
    <w:multiLevelType w:val="hybridMultilevel"/>
    <w:tmpl w:val="41EC735E"/>
    <w:lvl w:ilvl="0" w:tplc="BD5C2A00">
      <w:start w:val="1"/>
      <w:numFmt w:val="bullet"/>
      <w:lvlText w:val=""/>
      <w:lvlPicBulletId w:val="0"/>
      <w:lvlJc w:val="left"/>
      <w:pPr>
        <w:ind w:left="675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6">
    <w:nsid w:val="5A065DA1"/>
    <w:multiLevelType w:val="hybridMultilevel"/>
    <w:tmpl w:val="68D0939C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C671C4"/>
    <w:multiLevelType w:val="hybridMultilevel"/>
    <w:tmpl w:val="66123134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F153E"/>
    <w:multiLevelType w:val="hybridMultilevel"/>
    <w:tmpl w:val="1C5EC890"/>
    <w:lvl w:ilvl="0" w:tplc="BD5C2A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A020CA"/>
    <w:multiLevelType w:val="hybridMultilevel"/>
    <w:tmpl w:val="B8AACE4C"/>
    <w:lvl w:ilvl="0" w:tplc="85EAF76E">
      <w:start w:val="1"/>
      <w:numFmt w:val="decimal"/>
      <w:lvlText w:val="%1."/>
      <w:lvlJc w:val="left"/>
      <w:pPr>
        <w:ind w:left="-180" w:hanging="360"/>
      </w:pPr>
      <w:rPr>
        <w:rFonts w:hint="default"/>
        <w:b/>
        <w:color w:val="92D050"/>
      </w:rPr>
    </w:lvl>
    <w:lvl w:ilvl="1" w:tplc="04050019" w:tentative="1">
      <w:start w:val="1"/>
      <w:numFmt w:val="lowerLetter"/>
      <w:lvlText w:val="%2."/>
      <w:lvlJc w:val="left"/>
      <w:pPr>
        <w:ind w:left="540" w:hanging="360"/>
      </w:pPr>
    </w:lvl>
    <w:lvl w:ilvl="2" w:tplc="0405001B" w:tentative="1">
      <w:start w:val="1"/>
      <w:numFmt w:val="lowerRoman"/>
      <w:lvlText w:val="%3."/>
      <w:lvlJc w:val="right"/>
      <w:pPr>
        <w:ind w:left="1260" w:hanging="180"/>
      </w:pPr>
    </w:lvl>
    <w:lvl w:ilvl="3" w:tplc="0405000F" w:tentative="1">
      <w:start w:val="1"/>
      <w:numFmt w:val="decimal"/>
      <w:lvlText w:val="%4."/>
      <w:lvlJc w:val="left"/>
      <w:pPr>
        <w:ind w:left="1980" w:hanging="360"/>
      </w:pPr>
    </w:lvl>
    <w:lvl w:ilvl="4" w:tplc="04050019" w:tentative="1">
      <w:start w:val="1"/>
      <w:numFmt w:val="lowerLetter"/>
      <w:lvlText w:val="%5."/>
      <w:lvlJc w:val="left"/>
      <w:pPr>
        <w:ind w:left="2700" w:hanging="360"/>
      </w:pPr>
    </w:lvl>
    <w:lvl w:ilvl="5" w:tplc="0405001B" w:tentative="1">
      <w:start w:val="1"/>
      <w:numFmt w:val="lowerRoman"/>
      <w:lvlText w:val="%6."/>
      <w:lvlJc w:val="right"/>
      <w:pPr>
        <w:ind w:left="3420" w:hanging="180"/>
      </w:pPr>
    </w:lvl>
    <w:lvl w:ilvl="6" w:tplc="0405000F" w:tentative="1">
      <w:start w:val="1"/>
      <w:numFmt w:val="decimal"/>
      <w:lvlText w:val="%7."/>
      <w:lvlJc w:val="left"/>
      <w:pPr>
        <w:ind w:left="4140" w:hanging="360"/>
      </w:pPr>
    </w:lvl>
    <w:lvl w:ilvl="7" w:tplc="04050019" w:tentative="1">
      <w:start w:val="1"/>
      <w:numFmt w:val="lowerLetter"/>
      <w:lvlText w:val="%8."/>
      <w:lvlJc w:val="left"/>
      <w:pPr>
        <w:ind w:left="4860" w:hanging="360"/>
      </w:pPr>
    </w:lvl>
    <w:lvl w:ilvl="8" w:tplc="040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0">
    <w:nsid w:val="78F809CE"/>
    <w:multiLevelType w:val="hybridMultilevel"/>
    <w:tmpl w:val="B0B22262"/>
    <w:lvl w:ilvl="0" w:tplc="924C19E6">
      <w:start w:val="1"/>
      <w:numFmt w:val="bullet"/>
      <w:lvlText w:val="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8"/>
  </w:num>
  <w:num w:numId="5">
    <w:abstractNumId w:val="10"/>
  </w:num>
  <w:num w:numId="6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color w:val="auto"/>
          <w:szCs w:val="24"/>
        </w:rPr>
      </w:lvl>
    </w:lvlOverride>
  </w:num>
  <w:num w:numId="7">
    <w:abstractNumId w:val="5"/>
  </w:num>
  <w:num w:numId="8">
    <w:abstractNumId w:val="20"/>
  </w:num>
  <w:num w:numId="9">
    <w:abstractNumId w:val="3"/>
  </w:num>
  <w:num w:numId="10">
    <w:abstractNumId w:val="1"/>
  </w:num>
  <w:num w:numId="11">
    <w:abstractNumId w:val="13"/>
  </w:num>
  <w:num w:numId="12">
    <w:abstractNumId w:val="11"/>
  </w:num>
  <w:num w:numId="13">
    <w:abstractNumId w:val="19"/>
  </w:num>
  <w:num w:numId="14">
    <w:abstractNumId w:val="15"/>
  </w:num>
  <w:num w:numId="15">
    <w:abstractNumId w:val="6"/>
  </w:num>
  <w:num w:numId="16">
    <w:abstractNumId w:val="9"/>
  </w:num>
  <w:num w:numId="17">
    <w:abstractNumId w:val="17"/>
  </w:num>
  <w:num w:numId="18">
    <w:abstractNumId w:val="4"/>
  </w:num>
  <w:num w:numId="19">
    <w:abstractNumId w:val="12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1B"/>
    <w:rsid w:val="0002251B"/>
    <w:rsid w:val="001A4DBE"/>
    <w:rsid w:val="001E3625"/>
    <w:rsid w:val="003750EA"/>
    <w:rsid w:val="003C7013"/>
    <w:rsid w:val="00422AA3"/>
    <w:rsid w:val="0044559C"/>
    <w:rsid w:val="00457C2C"/>
    <w:rsid w:val="004A0E66"/>
    <w:rsid w:val="004E4EB4"/>
    <w:rsid w:val="00540C63"/>
    <w:rsid w:val="005B5171"/>
    <w:rsid w:val="007F537C"/>
    <w:rsid w:val="00812DB3"/>
    <w:rsid w:val="00897B93"/>
    <w:rsid w:val="0097540B"/>
    <w:rsid w:val="00995AAE"/>
    <w:rsid w:val="009B06DE"/>
    <w:rsid w:val="00B3538A"/>
    <w:rsid w:val="00C045DA"/>
    <w:rsid w:val="00D540F9"/>
    <w:rsid w:val="00DD018F"/>
    <w:rsid w:val="00E97B4B"/>
    <w:rsid w:val="00FB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rsid w:val="001A4DB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1A4D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57C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rsid w:val="001A4DB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1A4D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5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690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2014-06-28T19:14:00Z</dcterms:created>
  <dcterms:modified xsi:type="dcterms:W3CDTF">2014-10-23T12:23:00Z</dcterms:modified>
</cp:coreProperties>
</file>